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3947" w:rsidRDefault="009F4A55">
      <w:pPr>
        <w:pStyle w:val="berschrift1"/>
        <w:rPr>
          <w:b/>
        </w:rPr>
      </w:pPr>
      <w:bookmarkStart w:id="0" w:name="_heading=h.gjdgxs" w:colFirst="0" w:colLast="0"/>
      <w:bookmarkEnd w:id="0"/>
      <w:r>
        <w:rPr>
          <w:b/>
        </w:rPr>
        <w:t>Onlinecasino-Trendvorhersagen für 2023</w:t>
      </w:r>
    </w:p>
    <w:p w14:paraId="00000002" w14:textId="77777777" w:rsidR="00823947" w:rsidRDefault="009F4A55">
      <w:pPr>
        <w:rPr>
          <w:sz w:val="20"/>
          <w:szCs w:val="20"/>
        </w:rPr>
      </w:pPr>
      <w:r>
        <w:rPr>
          <w:sz w:val="20"/>
          <w:szCs w:val="20"/>
        </w:rPr>
        <w:t xml:space="preserve">Es wird erwartet, dass die Glücksspielindustrie bis 2023 weiter wachsen wird. Führende europäische Verbände prognostizieren ein durchschnittliches Marktwachstum von 7 % und einen Anstieg der weltweiten Einnahmen der Glücksspielindustrie um 34 %. </w:t>
      </w:r>
    </w:p>
    <w:p w14:paraId="00000003" w14:textId="77777777" w:rsidR="00823947" w:rsidRDefault="00823947"/>
    <w:p w14:paraId="00000004" w14:textId="77777777" w:rsidR="00823947" w:rsidRDefault="009F4A55">
      <w:pPr>
        <w:rPr>
          <w:sz w:val="20"/>
          <w:szCs w:val="20"/>
        </w:rPr>
      </w:pPr>
      <w:r>
        <w:rPr>
          <w:sz w:val="20"/>
          <w:szCs w:val="20"/>
        </w:rPr>
        <w:t>Dementsp</w:t>
      </w:r>
      <w:r>
        <w:rPr>
          <w:sz w:val="20"/>
          <w:szCs w:val="20"/>
        </w:rPr>
        <w:t xml:space="preserve">rechend wird die Konkurrenz auf dem Markt immer stärker, sodass Onlinecasinos vermehrt auf besondere Boni, wie beispielsweise Freispiele ohne Einzahlung setzen müssen, um neue Kunden anzuziehen. </w:t>
      </w:r>
    </w:p>
    <w:p w14:paraId="00000005" w14:textId="77777777" w:rsidR="00823947" w:rsidRDefault="00823947"/>
    <w:p w14:paraId="00000006" w14:textId="77777777" w:rsidR="00823947" w:rsidRDefault="009F4A55">
      <w:pPr>
        <w:rPr>
          <w:sz w:val="20"/>
          <w:szCs w:val="20"/>
        </w:rPr>
      </w:pPr>
      <w:r>
        <w:rPr>
          <w:sz w:val="20"/>
          <w:szCs w:val="20"/>
        </w:rPr>
        <w:t xml:space="preserve">Außerdem war die Online-Glücksspielbranche schon immer </w:t>
      </w:r>
      <w:hyperlink r:id="rId6">
        <w:r>
          <w:rPr>
            <w:color w:val="1155CC"/>
            <w:sz w:val="20"/>
            <w:szCs w:val="20"/>
            <w:u w:val="single"/>
          </w:rPr>
          <w:t>von Innovationen geprägt</w:t>
        </w:r>
      </w:hyperlink>
      <w:r>
        <w:rPr>
          <w:sz w:val="20"/>
          <w:szCs w:val="20"/>
        </w:rPr>
        <w:t>, und das dürfte auch im Jahr 2023 nicht anders sein. Da das Interesse an iGaming so groß wie nie zuvor ist, gibt es ei</w:t>
      </w:r>
      <w:r>
        <w:rPr>
          <w:sz w:val="20"/>
          <w:szCs w:val="20"/>
        </w:rPr>
        <w:t xml:space="preserve">ne Menge Motivation, den Spielern neue Erfahrungen zu bieten. Deshalb wollen wir nachfolgend die Onlinecasino-Trendvorhersagen für das Jahr 2023 und die darauffolgenden Jahre auflisten. </w:t>
      </w:r>
    </w:p>
    <w:p w14:paraId="00000007" w14:textId="77777777" w:rsidR="00823947" w:rsidRDefault="009F4A55">
      <w:pPr>
        <w:pStyle w:val="berschrift2"/>
        <w:rPr>
          <w:b/>
          <w:sz w:val="28"/>
          <w:szCs w:val="28"/>
        </w:rPr>
      </w:pPr>
      <w:bookmarkStart w:id="1" w:name="_heading=h.30j0zll" w:colFirst="0" w:colLast="0"/>
      <w:bookmarkEnd w:id="1"/>
      <w:r>
        <w:rPr>
          <w:b/>
          <w:sz w:val="28"/>
          <w:szCs w:val="28"/>
        </w:rPr>
        <w:t>Mehr mobiles Spielen</w:t>
      </w:r>
    </w:p>
    <w:p w14:paraId="00000008" w14:textId="77777777" w:rsidR="00823947" w:rsidRDefault="009F4A55">
      <w:pPr>
        <w:rPr>
          <w:sz w:val="20"/>
          <w:szCs w:val="20"/>
        </w:rPr>
      </w:pPr>
      <w:r>
        <w:rPr>
          <w:sz w:val="20"/>
          <w:szCs w:val="20"/>
        </w:rPr>
        <w:t>Experten gehen davon aus, dass sich die Online-G</w:t>
      </w:r>
      <w:r>
        <w:rPr>
          <w:sz w:val="20"/>
          <w:szCs w:val="20"/>
        </w:rPr>
        <w:t>lücksspielbranche für mobile Spiele weiter vervielfachen wird. Es gibt eine Menge Gründe, warum mobile Spiele immer beliebter werden. Aus diesem Grund geben australische Internet-Casinos eine Menge Geld für mobile Spiele aus. Sie tun dies, indem sie Spiele</w:t>
      </w:r>
      <w:r>
        <w:rPr>
          <w:sz w:val="20"/>
          <w:szCs w:val="20"/>
        </w:rPr>
        <w:t xml:space="preserve"> und Funktionen entwickeln, die auf den mobilen Geräten der Spieler reibungslos funktionieren. Hier sind einige der wichtigsten Gründe, die zum Wachstum des mobilen Spielens beitragen:</w:t>
      </w:r>
    </w:p>
    <w:p w14:paraId="00000009" w14:textId="77777777" w:rsidR="00823947" w:rsidRDefault="00823947">
      <w:pPr>
        <w:rPr>
          <w:sz w:val="20"/>
          <w:szCs w:val="20"/>
        </w:rPr>
      </w:pPr>
    </w:p>
    <w:p w14:paraId="0000000A" w14:textId="77777777" w:rsidR="00823947" w:rsidRDefault="009F4A55">
      <w:pPr>
        <w:numPr>
          <w:ilvl w:val="0"/>
          <w:numId w:val="2"/>
        </w:numPr>
        <w:rPr>
          <w:sz w:val="20"/>
          <w:szCs w:val="20"/>
        </w:rPr>
      </w:pPr>
      <w:r>
        <w:rPr>
          <w:b/>
          <w:sz w:val="20"/>
          <w:szCs w:val="20"/>
        </w:rPr>
        <w:t>Bequemlichkeit</w:t>
      </w:r>
      <w:r>
        <w:rPr>
          <w:sz w:val="20"/>
          <w:szCs w:val="20"/>
        </w:rPr>
        <w:t>: Mit dem Aufkommen der mobilen Casinos können die Spiel</w:t>
      </w:r>
      <w:r>
        <w:rPr>
          <w:sz w:val="20"/>
          <w:szCs w:val="20"/>
        </w:rPr>
        <w:t>er ihre Lieblings-Casinospiele überall und jederzeit spielen. Auf ihren Handys können die Spieler verschiedene Glücksspiele spielen.</w:t>
      </w:r>
    </w:p>
    <w:p w14:paraId="0000000B" w14:textId="77777777" w:rsidR="00823947" w:rsidRDefault="009F4A55">
      <w:pPr>
        <w:numPr>
          <w:ilvl w:val="0"/>
          <w:numId w:val="2"/>
        </w:numPr>
        <w:rPr>
          <w:sz w:val="20"/>
          <w:szCs w:val="20"/>
        </w:rPr>
      </w:pPr>
      <w:r>
        <w:rPr>
          <w:b/>
          <w:sz w:val="20"/>
          <w:szCs w:val="20"/>
        </w:rPr>
        <w:t>Technologische Fortschritte</w:t>
      </w:r>
      <w:r>
        <w:rPr>
          <w:sz w:val="20"/>
          <w:szCs w:val="20"/>
        </w:rPr>
        <w:t>: Die Technologie wird immer besser, und die Zahl der Menschen, die mobile Geräte benutzen, stei</w:t>
      </w:r>
      <w:r>
        <w:rPr>
          <w:sz w:val="20"/>
          <w:szCs w:val="20"/>
        </w:rPr>
        <w:t>gt ständig an. Sie eignen sich besser für Online-Glücksspiele, weil sie schneller arbeiten, eine bessere Grafik haben und über größere Bildschirme verfügen.</w:t>
      </w:r>
    </w:p>
    <w:p w14:paraId="0000000C" w14:textId="77777777" w:rsidR="00823947" w:rsidRDefault="009F4A55">
      <w:pPr>
        <w:numPr>
          <w:ilvl w:val="0"/>
          <w:numId w:val="2"/>
        </w:numPr>
        <w:rPr>
          <w:sz w:val="20"/>
          <w:szCs w:val="20"/>
        </w:rPr>
      </w:pPr>
      <w:r>
        <w:rPr>
          <w:b/>
          <w:sz w:val="20"/>
          <w:szCs w:val="20"/>
        </w:rPr>
        <w:t>Mobile Apps</w:t>
      </w:r>
      <w:r>
        <w:rPr>
          <w:sz w:val="20"/>
          <w:szCs w:val="20"/>
        </w:rPr>
        <w:t>: Die besten Onlinecasinos investieren Geld in die Entwicklung hochwertiger Apps für mob</w:t>
      </w:r>
      <w:r>
        <w:rPr>
          <w:sz w:val="20"/>
          <w:szCs w:val="20"/>
        </w:rPr>
        <w:t>ile Geräte. Die Apps erleichtern das Spielen durch benutzerfreundliche Themen, schnell ladende Seiten und schöne Grafiken.</w:t>
      </w:r>
    </w:p>
    <w:p w14:paraId="0000000D" w14:textId="77777777" w:rsidR="00823947" w:rsidRDefault="009F4A55">
      <w:pPr>
        <w:numPr>
          <w:ilvl w:val="0"/>
          <w:numId w:val="2"/>
        </w:numPr>
        <w:rPr>
          <w:sz w:val="20"/>
          <w:szCs w:val="20"/>
        </w:rPr>
      </w:pPr>
      <w:r>
        <w:rPr>
          <w:b/>
          <w:sz w:val="20"/>
          <w:szCs w:val="20"/>
        </w:rPr>
        <w:t>Erhöhte Sicherheit</w:t>
      </w:r>
      <w:r>
        <w:rPr>
          <w:sz w:val="20"/>
          <w:szCs w:val="20"/>
        </w:rPr>
        <w:t>: Onlinecasinos verwenden neue Technologien, um die Sicherheit zu verbessern. Damit sollen die persönlichen und fin</w:t>
      </w:r>
      <w:r>
        <w:rPr>
          <w:sz w:val="20"/>
          <w:szCs w:val="20"/>
        </w:rPr>
        <w:t>anziellen Daten der Spieler, die auf mobilen Geräten spielen, geschützt werden, um sicherzustellen, dass das mobile Spielen sicher ist.</w:t>
      </w:r>
    </w:p>
    <w:p w14:paraId="0000000E" w14:textId="77777777" w:rsidR="00823947" w:rsidRDefault="00823947"/>
    <w:p w14:paraId="0000000F" w14:textId="77777777" w:rsidR="00823947" w:rsidRDefault="009F4A55">
      <w:pPr>
        <w:pStyle w:val="berschrift2"/>
        <w:rPr>
          <w:b/>
          <w:sz w:val="28"/>
          <w:szCs w:val="28"/>
        </w:rPr>
      </w:pPr>
      <w:bookmarkStart w:id="2" w:name="_heading=h.1fob9te" w:colFirst="0" w:colLast="0"/>
      <w:bookmarkEnd w:id="2"/>
      <w:r>
        <w:rPr>
          <w:b/>
          <w:sz w:val="28"/>
          <w:szCs w:val="28"/>
        </w:rPr>
        <w:t>Vermehrter Einsatz der Blockchain-Technologie</w:t>
      </w:r>
    </w:p>
    <w:p w14:paraId="00000010" w14:textId="77777777" w:rsidR="00823947" w:rsidRDefault="009F4A55">
      <w:pPr>
        <w:rPr>
          <w:sz w:val="20"/>
          <w:szCs w:val="20"/>
        </w:rPr>
      </w:pPr>
      <w:r>
        <w:rPr>
          <w:sz w:val="20"/>
          <w:szCs w:val="20"/>
        </w:rPr>
        <w:t>In den vergangenen Jahren hat die Blockchain-Technologie an Popularität g</w:t>
      </w:r>
      <w:r>
        <w:rPr>
          <w:sz w:val="20"/>
          <w:szCs w:val="20"/>
        </w:rPr>
        <w:t>ewonnen, und das wird sich auch im Jahr 2023 fortsetzen, insbesondere in der Onlinecasino-Branche. Nachfolgend einige Gründe, warum es ein großer Trend für Onlinecasinos sein wird, digitale Währungen zu akzeptieren:</w:t>
      </w:r>
    </w:p>
    <w:p w14:paraId="00000011" w14:textId="77777777" w:rsidR="00823947" w:rsidRDefault="00823947">
      <w:pPr>
        <w:rPr>
          <w:sz w:val="20"/>
          <w:szCs w:val="20"/>
        </w:rPr>
      </w:pPr>
    </w:p>
    <w:p w14:paraId="00000012" w14:textId="77777777" w:rsidR="00823947" w:rsidRDefault="009F4A55">
      <w:pPr>
        <w:numPr>
          <w:ilvl w:val="0"/>
          <w:numId w:val="1"/>
        </w:numPr>
        <w:rPr>
          <w:b/>
          <w:sz w:val="20"/>
          <w:szCs w:val="20"/>
        </w:rPr>
      </w:pPr>
      <w:r>
        <w:rPr>
          <w:b/>
          <w:sz w:val="20"/>
          <w:szCs w:val="20"/>
        </w:rPr>
        <w:t>Bessere Sicherheit</w:t>
      </w:r>
    </w:p>
    <w:p w14:paraId="00000013" w14:textId="77777777" w:rsidR="00823947" w:rsidRDefault="009F4A55">
      <w:pPr>
        <w:ind w:left="720"/>
        <w:rPr>
          <w:sz w:val="20"/>
          <w:szCs w:val="20"/>
        </w:rPr>
      </w:pPr>
      <w:r>
        <w:rPr>
          <w:sz w:val="20"/>
          <w:szCs w:val="20"/>
        </w:rPr>
        <w:t>Einer der Hauptgründ</w:t>
      </w:r>
      <w:r>
        <w:rPr>
          <w:sz w:val="20"/>
          <w:szCs w:val="20"/>
        </w:rPr>
        <w:t xml:space="preserve">e, warum Kryptowährungen im Online-Glücksspiel immer beliebter werden, ist ihre Sicherheit. Transfers von Kryptowährungen sind durch ein Höchstmaß an Sicherheit geschützt, was es fast unmöglich macht, sie zu hacken. Das ist ein großes Plus für </w:t>
      </w:r>
      <w:r>
        <w:rPr>
          <w:sz w:val="20"/>
          <w:szCs w:val="20"/>
        </w:rPr>
        <w:lastRenderedPageBreak/>
        <w:t>Menschen, di</w:t>
      </w:r>
      <w:r>
        <w:rPr>
          <w:sz w:val="20"/>
          <w:szCs w:val="20"/>
        </w:rPr>
        <w:t>e gern in Onlinecasinos spielen und stets darauf bedacht sind, ihre persönlichen Daten und ihr Geld sicher zu verwahren.</w:t>
      </w:r>
    </w:p>
    <w:p w14:paraId="00000014" w14:textId="77777777" w:rsidR="00823947" w:rsidRDefault="00823947">
      <w:pPr>
        <w:ind w:left="720"/>
        <w:rPr>
          <w:sz w:val="20"/>
          <w:szCs w:val="20"/>
        </w:rPr>
      </w:pPr>
    </w:p>
    <w:p w14:paraId="00000015" w14:textId="77777777" w:rsidR="00823947" w:rsidRDefault="009F4A55">
      <w:pPr>
        <w:numPr>
          <w:ilvl w:val="0"/>
          <w:numId w:val="1"/>
        </w:numPr>
        <w:rPr>
          <w:b/>
          <w:sz w:val="20"/>
          <w:szCs w:val="20"/>
        </w:rPr>
      </w:pPr>
      <w:r>
        <w:rPr>
          <w:b/>
          <w:sz w:val="20"/>
          <w:szCs w:val="20"/>
        </w:rPr>
        <w:t>Schnellere Transaktionen</w:t>
      </w:r>
    </w:p>
    <w:p w14:paraId="00000016" w14:textId="77777777" w:rsidR="00823947" w:rsidRDefault="009F4A55">
      <w:pPr>
        <w:ind w:left="720"/>
        <w:rPr>
          <w:sz w:val="20"/>
          <w:szCs w:val="20"/>
        </w:rPr>
      </w:pPr>
      <w:r>
        <w:rPr>
          <w:sz w:val="20"/>
          <w:szCs w:val="20"/>
        </w:rPr>
        <w:t>Ein weiterer Vorteil von Kryptowährungen ist, dass Transaktionen schneller abgeschlossen werden als mit herkö</w:t>
      </w:r>
      <w:r>
        <w:rPr>
          <w:sz w:val="20"/>
          <w:szCs w:val="20"/>
        </w:rPr>
        <w:t>mmlichen Zahlungsmethoden. Transaktionen mit Kryptowährungen sind schnell und benötigen keine Vermittler wie Banken. Angesichts dessen sind Kryptowährungen ein hervorragendes Zahlungsmittel für Internetspieler, die schnell Geld auf ihr Konto einzahlen oder</w:t>
      </w:r>
      <w:r>
        <w:rPr>
          <w:sz w:val="20"/>
          <w:szCs w:val="20"/>
        </w:rPr>
        <w:t xml:space="preserve"> von ihrem Konto abheben möchten.</w:t>
      </w:r>
    </w:p>
    <w:p w14:paraId="00000017" w14:textId="77777777" w:rsidR="00823947" w:rsidRDefault="00823947">
      <w:pPr>
        <w:ind w:left="720"/>
        <w:rPr>
          <w:sz w:val="20"/>
          <w:szCs w:val="20"/>
        </w:rPr>
      </w:pPr>
    </w:p>
    <w:p w14:paraId="00000018" w14:textId="77777777" w:rsidR="00823947" w:rsidRDefault="009F4A55">
      <w:pPr>
        <w:numPr>
          <w:ilvl w:val="0"/>
          <w:numId w:val="1"/>
        </w:numPr>
        <w:rPr>
          <w:b/>
          <w:sz w:val="20"/>
          <w:szCs w:val="20"/>
        </w:rPr>
      </w:pPr>
      <w:r>
        <w:rPr>
          <w:b/>
          <w:sz w:val="20"/>
          <w:szCs w:val="20"/>
        </w:rPr>
        <w:t>Niedrigere Gebühren</w:t>
      </w:r>
    </w:p>
    <w:p w14:paraId="00000019" w14:textId="77777777" w:rsidR="00823947" w:rsidRDefault="009F4A55">
      <w:pPr>
        <w:ind w:left="720"/>
        <w:rPr>
          <w:sz w:val="20"/>
          <w:szCs w:val="20"/>
        </w:rPr>
      </w:pPr>
      <w:r>
        <w:rPr>
          <w:sz w:val="20"/>
          <w:szCs w:val="20"/>
        </w:rPr>
        <w:t>Kryptowährung-Transfers sind in der Regel günstiger als andere Möglichkeiten, Geld zu versenden, da es keine Zwischenhändler oder Gebühren gibt. Das bedeutet, dass die Spieler Transaktionsgebühren spar</w:t>
      </w:r>
      <w:r>
        <w:rPr>
          <w:sz w:val="20"/>
          <w:szCs w:val="20"/>
        </w:rPr>
        <w:t>en und möglicherweise höhere Auszahlungen erhalten können.</w:t>
      </w:r>
    </w:p>
    <w:p w14:paraId="0000001A" w14:textId="77777777" w:rsidR="00823947" w:rsidRDefault="00823947">
      <w:pPr>
        <w:ind w:left="720"/>
        <w:rPr>
          <w:sz w:val="20"/>
          <w:szCs w:val="20"/>
        </w:rPr>
      </w:pPr>
    </w:p>
    <w:p w14:paraId="0000001B" w14:textId="77777777" w:rsidR="00823947" w:rsidRDefault="009F4A55">
      <w:pPr>
        <w:numPr>
          <w:ilvl w:val="0"/>
          <w:numId w:val="1"/>
        </w:numPr>
        <w:rPr>
          <w:b/>
          <w:sz w:val="20"/>
          <w:szCs w:val="20"/>
        </w:rPr>
      </w:pPr>
      <w:r>
        <w:rPr>
          <w:b/>
          <w:sz w:val="20"/>
          <w:szCs w:val="20"/>
        </w:rPr>
        <w:t>Anonymität</w:t>
      </w:r>
    </w:p>
    <w:p w14:paraId="0000001C" w14:textId="77777777" w:rsidR="00823947" w:rsidRDefault="009F4A55">
      <w:pPr>
        <w:ind w:left="720"/>
        <w:rPr>
          <w:sz w:val="20"/>
          <w:szCs w:val="20"/>
        </w:rPr>
      </w:pPr>
      <w:r>
        <w:rPr>
          <w:sz w:val="20"/>
          <w:szCs w:val="20"/>
        </w:rPr>
        <w:t>Transaktionen mit digitalen Währungen sind anonym, was den Spielern mehr Schutz bietet, wenn sie online spielen. Dies ist besonders wichtig für Menschen, die in Ländern leben, in denen Online-Glücksspiele nicht völlig legal sind.</w:t>
      </w:r>
    </w:p>
    <w:p w14:paraId="0000001D" w14:textId="77777777" w:rsidR="00823947" w:rsidRDefault="009F4A55">
      <w:pPr>
        <w:pStyle w:val="berschrift2"/>
        <w:rPr>
          <w:b/>
          <w:sz w:val="28"/>
          <w:szCs w:val="28"/>
        </w:rPr>
      </w:pPr>
      <w:bookmarkStart w:id="3" w:name="_heading=h.3znysh7" w:colFirst="0" w:colLast="0"/>
      <w:bookmarkEnd w:id="3"/>
      <w:r>
        <w:rPr>
          <w:b/>
          <w:sz w:val="28"/>
          <w:szCs w:val="28"/>
        </w:rPr>
        <w:t>Virtual und Augmented Real</w:t>
      </w:r>
      <w:r>
        <w:rPr>
          <w:b/>
          <w:sz w:val="28"/>
          <w:szCs w:val="28"/>
        </w:rPr>
        <w:t>ity</w:t>
      </w:r>
    </w:p>
    <w:p w14:paraId="0000001E" w14:textId="77777777" w:rsidR="00823947" w:rsidRDefault="009F4A55">
      <w:pPr>
        <w:rPr>
          <w:sz w:val="20"/>
          <w:szCs w:val="20"/>
        </w:rPr>
      </w:pPr>
      <w:r>
        <w:rPr>
          <w:sz w:val="20"/>
          <w:szCs w:val="20"/>
        </w:rPr>
        <w:t xml:space="preserve">Im Jahr 2023 werden Virtual- und Augmented Reality, </w:t>
      </w:r>
      <w:hyperlink r:id="rId7">
        <w:r>
          <w:rPr>
            <w:color w:val="1155CC"/>
            <w:sz w:val="20"/>
            <w:szCs w:val="20"/>
            <w:u w:val="single"/>
          </w:rPr>
          <w:t>die auch im Einzelhandel interessant werden</w:t>
        </w:r>
      </w:hyperlink>
      <w:r>
        <w:rPr>
          <w:sz w:val="20"/>
          <w:szCs w:val="20"/>
        </w:rPr>
        <w:t>, die Online-Glücksspielbranche verändern. Da sich die Technologie für virtuelle und erweiterte Realität (AR) stetig verbessert, können die Spieler ein realistischeres und fesselnderes Erlebnis erwarten. AR und VR werden im Online-Glücksspiel aus vielen Gr</w:t>
      </w:r>
      <w:r>
        <w:rPr>
          <w:sz w:val="20"/>
          <w:szCs w:val="20"/>
        </w:rPr>
        <w:t>ünden verstärkt eingesetzt.</w:t>
      </w:r>
    </w:p>
    <w:p w14:paraId="0000001F" w14:textId="77777777" w:rsidR="00823947" w:rsidRDefault="00823947"/>
    <w:p w14:paraId="00000020" w14:textId="77777777" w:rsidR="00823947" w:rsidRDefault="009F4A55">
      <w:pPr>
        <w:rPr>
          <w:sz w:val="20"/>
          <w:szCs w:val="20"/>
        </w:rPr>
      </w:pPr>
      <w:r>
        <w:rPr>
          <w:sz w:val="20"/>
          <w:szCs w:val="20"/>
        </w:rPr>
        <w:t>Zum einen geben Ihnen die hochwertigen Bilder und Sounds des Spiels das Gefühl, in einem echten Casino zu sein. Es gibt mehr Interaktion zwischen den Menschen, dem Spiel und dem Rest der Welt. Das bedeutet, dass Dinge, die vorh</w:t>
      </w:r>
      <w:r>
        <w:rPr>
          <w:sz w:val="20"/>
          <w:szCs w:val="20"/>
        </w:rPr>
        <w:t>er nicht möglich waren, jetzt möglich sind. Da das Spiel flexibel ist, kann jeder sein Spielerlebnis nach seinem Geschmack gestalten.</w:t>
      </w:r>
    </w:p>
    <w:p w14:paraId="00000021" w14:textId="77777777" w:rsidR="00823947" w:rsidRDefault="00823947"/>
    <w:p w14:paraId="00000022" w14:textId="77777777" w:rsidR="00823947" w:rsidRDefault="009F4A55">
      <w:pPr>
        <w:rPr>
          <w:sz w:val="20"/>
          <w:szCs w:val="20"/>
        </w:rPr>
      </w:pPr>
      <w:r>
        <w:rPr>
          <w:sz w:val="20"/>
          <w:szCs w:val="20"/>
        </w:rPr>
        <w:t>Zum anderen wird die Zugänglichkeit durch Augmented- und Virtual-Reality-Tools verbessert. So können die Spieler bequem v</w:t>
      </w:r>
      <w:r>
        <w:rPr>
          <w:sz w:val="20"/>
          <w:szCs w:val="20"/>
        </w:rPr>
        <w:t>on zu Hause aus Casino-Spiele spielen, anstatt sich die Zeit und das Geld zu nehmen, um in ein physisches Casino zu fahren. Damit stellen sie eine einfache und vergleichsweise kostengünstige Möglichkeit dar, um das Spielerlebnis der Spieler deutlich zu ver</w:t>
      </w:r>
      <w:r>
        <w:rPr>
          <w:sz w:val="20"/>
          <w:szCs w:val="20"/>
        </w:rPr>
        <w:t xml:space="preserve">bessern und die Art und Weise, wie wir im Onlinecasino agieren, nachhaltig zu verändern. </w:t>
      </w:r>
    </w:p>
    <w:p w14:paraId="00000023" w14:textId="77777777" w:rsidR="00823947" w:rsidRDefault="009F4A55">
      <w:pPr>
        <w:pStyle w:val="berschrift2"/>
        <w:rPr>
          <w:b/>
          <w:sz w:val="28"/>
          <w:szCs w:val="28"/>
        </w:rPr>
      </w:pPr>
      <w:bookmarkStart w:id="4" w:name="_heading=h.2et92p0" w:colFirst="0" w:colLast="0"/>
      <w:bookmarkEnd w:id="4"/>
      <w:r>
        <w:rPr>
          <w:b/>
          <w:sz w:val="28"/>
          <w:szCs w:val="28"/>
        </w:rPr>
        <w:t>Wearable Technologie</w:t>
      </w:r>
    </w:p>
    <w:p w14:paraId="00000024" w14:textId="77777777" w:rsidR="00823947" w:rsidRDefault="009F4A55">
      <w:pPr>
        <w:rPr>
          <w:sz w:val="20"/>
          <w:szCs w:val="20"/>
        </w:rPr>
      </w:pPr>
      <w:r>
        <w:rPr>
          <w:sz w:val="20"/>
          <w:szCs w:val="20"/>
        </w:rPr>
        <w:t>Wearable Technologie ist ein sehr beliebter Trend in der Onlinecasino-Branche. Wearable Devices wie Smartwatches und Fitness-Tracker werden immer</w:t>
      </w:r>
      <w:r>
        <w:rPr>
          <w:sz w:val="20"/>
          <w:szCs w:val="20"/>
        </w:rPr>
        <w:t xml:space="preserve"> intelligenter und fortschrittlicher. Das macht es möglich, dass Spiele mehr Spaß machen und fesselnder sind.</w:t>
      </w:r>
    </w:p>
    <w:p w14:paraId="00000025" w14:textId="77777777" w:rsidR="00823947" w:rsidRDefault="00823947"/>
    <w:p w14:paraId="00000026" w14:textId="77777777" w:rsidR="00823947" w:rsidRDefault="009F4A55">
      <w:pPr>
        <w:rPr>
          <w:sz w:val="20"/>
          <w:szCs w:val="20"/>
        </w:rPr>
      </w:pPr>
      <w:r>
        <w:rPr>
          <w:sz w:val="20"/>
          <w:szCs w:val="20"/>
        </w:rPr>
        <w:t xml:space="preserve">Eines der besten Dinge an Wearable Tech in Online-Spielen ist deren einfache Nutzung. Auch wenn Sie keinen PC oder Laptop zu Hause haben, können </w:t>
      </w:r>
      <w:r>
        <w:rPr>
          <w:sz w:val="20"/>
          <w:szCs w:val="20"/>
        </w:rPr>
        <w:t>Sie Ihre Lieblingsspiele so überall spielen. Außerdem kann Wearable Technology mit VR und AR kombiniert werden, um Videospielumgebungen noch realitätsnäher zu gestalten. Wearable Gadgets können den Spielern das Gefühl geben, in einem echten Casino zu sein.</w:t>
      </w:r>
    </w:p>
    <w:p w14:paraId="00000027" w14:textId="77777777" w:rsidR="00823947" w:rsidRDefault="00823947"/>
    <w:p w14:paraId="00000028" w14:textId="77777777" w:rsidR="00823947" w:rsidRDefault="009F4A55">
      <w:pPr>
        <w:rPr>
          <w:sz w:val="20"/>
          <w:szCs w:val="20"/>
        </w:rPr>
      </w:pPr>
      <w:r>
        <w:rPr>
          <w:sz w:val="20"/>
          <w:szCs w:val="20"/>
        </w:rPr>
        <w:t xml:space="preserve">Ein weiterer Vorteil der tragbaren Technologie ist, dass sie die Sicherheit und Privatsphäre der Spieler erhöhen kann. Die tragbaren Geräte können unter anderem die Herzfrequenz und </w:t>
      </w:r>
      <w:r>
        <w:rPr>
          <w:sz w:val="20"/>
          <w:szCs w:val="20"/>
        </w:rPr>
        <w:lastRenderedPageBreak/>
        <w:t>Körpertemperatur eines Spielers überwachen. Sie stellen sicher, dass sic</w:t>
      </w:r>
      <w:r>
        <w:rPr>
          <w:sz w:val="20"/>
          <w:szCs w:val="20"/>
        </w:rPr>
        <w:t>h die Spieler nicht überanstrengen oder krank werden.</w:t>
      </w:r>
    </w:p>
    <w:p w14:paraId="00000029" w14:textId="77777777" w:rsidR="00823947" w:rsidRDefault="009F4A55">
      <w:pPr>
        <w:pStyle w:val="berschrift2"/>
        <w:rPr>
          <w:b/>
          <w:sz w:val="28"/>
          <w:szCs w:val="28"/>
        </w:rPr>
      </w:pPr>
      <w:bookmarkStart w:id="5" w:name="_heading=h.tyjcwt" w:colFirst="0" w:colLast="0"/>
      <w:bookmarkEnd w:id="5"/>
      <w:r>
        <w:rPr>
          <w:b/>
          <w:sz w:val="28"/>
          <w:szCs w:val="28"/>
        </w:rPr>
        <w:t>Wachsende Zahl von Live-Casinos weltweit</w:t>
      </w:r>
    </w:p>
    <w:p w14:paraId="0000002A" w14:textId="77777777" w:rsidR="00823947" w:rsidRDefault="009F4A55">
      <w:pPr>
        <w:rPr>
          <w:sz w:val="20"/>
          <w:szCs w:val="20"/>
        </w:rPr>
      </w:pPr>
      <w:r>
        <w:rPr>
          <w:sz w:val="20"/>
          <w:szCs w:val="20"/>
        </w:rPr>
        <w:t>Live-Casinos sind bei Spielern weltweit sehr beliebt. Diese Casinos bieten Live-Dealer und Echtzeit-Übertragungen, die dazu beitragen, die Erfahrung und das Gefü</w:t>
      </w:r>
      <w:r>
        <w:rPr>
          <w:sz w:val="20"/>
          <w:szCs w:val="20"/>
        </w:rPr>
        <w:t xml:space="preserve">hl eines echten, landbasierten Casinos zu replizieren. Diese Art von Casino wird bei zahlungskräftigen Kunden immer beliebter, die in der Vergangenheit mit echtem Geld gespielt haben. </w:t>
      </w:r>
    </w:p>
    <w:p w14:paraId="0000002B" w14:textId="77777777" w:rsidR="00823947" w:rsidRDefault="00823947"/>
    <w:p w14:paraId="0000002C" w14:textId="77777777" w:rsidR="00823947" w:rsidRDefault="009F4A55">
      <w:pPr>
        <w:rPr>
          <w:sz w:val="20"/>
          <w:szCs w:val="20"/>
        </w:rPr>
      </w:pPr>
      <w:r>
        <w:rPr>
          <w:sz w:val="20"/>
          <w:szCs w:val="20"/>
        </w:rPr>
        <w:t>Live-Casinos werden weltweit immer beliebter, insbesondere in Deutschl</w:t>
      </w:r>
      <w:r>
        <w:rPr>
          <w:sz w:val="20"/>
          <w:szCs w:val="20"/>
        </w:rPr>
        <w:t xml:space="preserve">and, wo das Online-Glücksspiel sehr populär geworden ist. Die Gründe hierfür sind die vermehrte Spannung sowie ein deutliches Mehr an Spielspaß, was auch an der Möglichkeit liegt, sich in Echtzeit mit anderen Menschen auf der ganzen Welt messen zu können. </w:t>
      </w:r>
    </w:p>
    <w:p w14:paraId="0000002D" w14:textId="77777777" w:rsidR="00823947" w:rsidRDefault="009F4A55">
      <w:pPr>
        <w:pStyle w:val="berschrift2"/>
        <w:rPr>
          <w:b/>
          <w:sz w:val="28"/>
          <w:szCs w:val="28"/>
        </w:rPr>
      </w:pPr>
      <w:bookmarkStart w:id="6" w:name="_heading=h.3dy6vkm" w:colFirst="0" w:colLast="0"/>
      <w:bookmarkEnd w:id="6"/>
      <w:r>
        <w:rPr>
          <w:b/>
          <w:sz w:val="28"/>
          <w:szCs w:val="28"/>
        </w:rPr>
        <w:t>Die Integration von Kryptowährungen wird zum Standard werden</w:t>
      </w:r>
    </w:p>
    <w:p w14:paraId="0000002E" w14:textId="77777777" w:rsidR="00823947" w:rsidRDefault="009F4A55">
      <w:pPr>
        <w:rPr>
          <w:sz w:val="20"/>
          <w:szCs w:val="20"/>
        </w:rPr>
      </w:pPr>
      <w:r>
        <w:rPr>
          <w:sz w:val="20"/>
          <w:szCs w:val="20"/>
        </w:rPr>
        <w:t xml:space="preserve">Während wir bereits angesprochen haben, dass die Blockchain-Technologie vermehrt eingesetzt werden wird, ist auch zu erwähnen, dass die Integration von </w:t>
      </w:r>
      <w:hyperlink r:id="rId8">
        <w:r>
          <w:rPr>
            <w:color w:val="1155CC"/>
            <w:sz w:val="20"/>
            <w:szCs w:val="20"/>
            <w:u w:val="single"/>
          </w:rPr>
          <w:t>Kryptowährungen</w:t>
        </w:r>
      </w:hyperlink>
      <w:r>
        <w:rPr>
          <w:sz w:val="20"/>
          <w:szCs w:val="20"/>
        </w:rPr>
        <w:t xml:space="preserve"> zum Standard werden wird. Aktuell stellt die Unterstützung von Kryptowährungen in einem Onlinecasino noch ein besonderes Mer</w:t>
      </w:r>
      <w:r>
        <w:rPr>
          <w:sz w:val="20"/>
          <w:szCs w:val="20"/>
        </w:rPr>
        <w:t xml:space="preserve">kmal dar. In der Zukunft wird sie allerdings die Norm sein. </w:t>
      </w:r>
    </w:p>
    <w:p w14:paraId="0000002F" w14:textId="77777777" w:rsidR="00823947" w:rsidRDefault="00823947"/>
    <w:p w14:paraId="00000030" w14:textId="77777777" w:rsidR="00823947" w:rsidRDefault="009F4A55">
      <w:pPr>
        <w:rPr>
          <w:sz w:val="20"/>
          <w:szCs w:val="20"/>
        </w:rPr>
      </w:pPr>
      <w:r>
        <w:rPr>
          <w:sz w:val="20"/>
          <w:szCs w:val="20"/>
        </w:rPr>
        <w:t>Die Integration von Kryptowährungen in die digitale Casino-Umgebung wird immer beliebter. Obwohl sie sich noch in der Entwicklungsphase befinden, gelten Krypto-Casinos als sicherere Option im Ve</w:t>
      </w:r>
      <w:r>
        <w:rPr>
          <w:sz w:val="20"/>
          <w:szCs w:val="20"/>
        </w:rPr>
        <w:t>rgleich zum Glücksspiel mit Fiat-Währungen. Das liegt an den zusätzlichen Sicherheitsebenen, die einen besseren Datenschutz bieten. Es wird daher prognostiziert, dass im Jahr 2023 und darüber hinaus mehr digitale Casinos Krypto-Transaktionen anbieten werde</w:t>
      </w:r>
      <w:r>
        <w:rPr>
          <w:sz w:val="20"/>
          <w:szCs w:val="20"/>
        </w:rPr>
        <w:t xml:space="preserve">n, was den Komfort aufseiten der Spieler deutlich erhöhen wird. </w:t>
      </w:r>
    </w:p>
    <w:p w14:paraId="00000031" w14:textId="77777777" w:rsidR="00823947" w:rsidRDefault="009F4A55">
      <w:pPr>
        <w:pStyle w:val="berschrift2"/>
        <w:rPr>
          <w:b/>
          <w:sz w:val="28"/>
          <w:szCs w:val="28"/>
        </w:rPr>
      </w:pPr>
      <w:bookmarkStart w:id="7" w:name="_heading=h.1t3h5sf" w:colFirst="0" w:colLast="0"/>
      <w:bookmarkEnd w:id="7"/>
      <w:r>
        <w:rPr>
          <w:b/>
          <w:sz w:val="28"/>
          <w:szCs w:val="28"/>
        </w:rPr>
        <w:t>Fazit</w:t>
      </w:r>
    </w:p>
    <w:p w14:paraId="00000032" w14:textId="77777777" w:rsidR="00823947" w:rsidRDefault="009F4A55">
      <w:pPr>
        <w:rPr>
          <w:sz w:val="20"/>
          <w:szCs w:val="20"/>
        </w:rPr>
      </w:pPr>
      <w:r>
        <w:rPr>
          <w:sz w:val="20"/>
          <w:szCs w:val="20"/>
        </w:rPr>
        <w:t xml:space="preserve">Wie deutlich zu sehen ist, gibt es einige interessante Trends, die das Online-Glücksspiel im Jahr 2023 und vermutlich auch darüber hinaus bestimmen werden. Dabei spielt es keine Rolle, </w:t>
      </w:r>
      <w:r>
        <w:rPr>
          <w:sz w:val="20"/>
          <w:szCs w:val="20"/>
        </w:rPr>
        <w:t xml:space="preserve">ob man einen Blick auf die Fortschritte von VR und AR wirft, um das Spielerlebnis immersiver zu gestalten oder stattdessen doch lieber die weitreichende Unterstützung von Kryptowährungen für gutheißt. </w:t>
      </w:r>
    </w:p>
    <w:p w14:paraId="00000033" w14:textId="77777777" w:rsidR="00823947" w:rsidRDefault="00823947"/>
    <w:p w14:paraId="00000034" w14:textId="77777777" w:rsidR="00823947" w:rsidRDefault="009F4A55">
      <w:pPr>
        <w:rPr>
          <w:sz w:val="20"/>
          <w:szCs w:val="20"/>
        </w:rPr>
      </w:pPr>
      <w:r>
        <w:rPr>
          <w:sz w:val="20"/>
          <w:szCs w:val="20"/>
        </w:rPr>
        <w:t xml:space="preserve">Auch das mobile Spielen wird noch deutlich ausgebaut </w:t>
      </w:r>
      <w:r>
        <w:rPr>
          <w:sz w:val="20"/>
          <w:szCs w:val="20"/>
        </w:rPr>
        <w:t>und es ist mittlerweile kein Geheimnis mehr, dass Onlinecasinos die Zukunft gehören wird. Ebenfalls mit Interesse zu verfolgen, ist der Einsatz von KI, um die Sicherheit der Spieler und Betreiber der Onlinecasinos zu verbessern und so ein für alle Parteien</w:t>
      </w:r>
      <w:r>
        <w:rPr>
          <w:sz w:val="20"/>
          <w:szCs w:val="20"/>
        </w:rPr>
        <w:t xml:space="preserve"> attraktives Erlebnis schaffen zu können. </w:t>
      </w:r>
    </w:p>
    <w:p w14:paraId="00000035" w14:textId="77777777" w:rsidR="00823947" w:rsidRDefault="00823947"/>
    <w:p w14:paraId="00000036" w14:textId="77777777" w:rsidR="00823947" w:rsidRDefault="009F4A55">
      <w:pPr>
        <w:rPr>
          <w:sz w:val="20"/>
          <w:szCs w:val="20"/>
        </w:rPr>
      </w:pPr>
      <w:r>
        <w:rPr>
          <w:sz w:val="20"/>
          <w:szCs w:val="20"/>
        </w:rPr>
        <w:t xml:space="preserve">In jedem Fall wird es mit Spannung zu verfolgen sein, wie sich der Markt in den nächsten Jahren entwickeln wird. </w:t>
      </w:r>
    </w:p>
    <w:p w14:paraId="00000037" w14:textId="77777777" w:rsidR="00823947" w:rsidRDefault="009F4A55">
      <w:pPr>
        <w:tabs>
          <w:tab w:val="left" w:pos="5255"/>
        </w:tabs>
        <w:rPr>
          <w:sz w:val="20"/>
          <w:szCs w:val="20"/>
        </w:rPr>
      </w:pPr>
      <w:r>
        <w:rPr>
          <w:sz w:val="20"/>
          <w:szCs w:val="20"/>
        </w:rPr>
        <w:tab/>
      </w:r>
    </w:p>
    <w:sectPr w:rsidR="008239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923"/>
    <w:multiLevelType w:val="multilevel"/>
    <w:tmpl w:val="5EBA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137B89"/>
    <w:multiLevelType w:val="multilevel"/>
    <w:tmpl w:val="17CC6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6647681">
    <w:abstractNumId w:val="0"/>
  </w:num>
  <w:num w:numId="2" w16cid:durableId="180958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47"/>
    <w:rsid w:val="00823947"/>
    <w:rsid w:val="009F4A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AEF1E-A5B7-4277-8069-3D48F743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6A48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z.net/aktuell/wirtschaft/bitcoin-ethereum-und-co-was-ist-eine-kryptowaehrung-14915817.html" TargetMode="External"/><Relationship Id="rId3" Type="http://schemas.openxmlformats.org/officeDocument/2006/relationships/styles" Target="styles.xml"/><Relationship Id="rId7" Type="http://schemas.openxmlformats.org/officeDocument/2006/relationships/hyperlink" Target="https://www.marktmeinungmensch.de/studien/die-zukunft-des-einzelhandels-verschmelzung-von-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sinotopsonline.com/de/freispiele-ohne-einzahl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RrWNDHs9VVMONFqRDl6j8F5g==">CgMxLjAyCGguZ2pkZ3hzMgloLjMwajB6bGwyCWguMWZvYjl0ZTIJaC4zem55c2g3MgloLjJldDkycDAyCGgudHlqY3d0MgloLjNkeTZ2a20yCWguMXQzaDVzZjgAciExWXRRSXJqUUdJZlI4TmdkYWFKN3pFeVo4Y1RpYTFEQzE=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7867</Characters>
  <Application>Microsoft Office Word</Application>
  <DocSecurity>4</DocSecurity>
  <Lines>65</Lines>
  <Paragraphs>18</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2023-07-20T07:53:00Z</dcterms:created>
  <dcterms:modified xsi:type="dcterms:W3CDTF">2023-07-20T07:53:00Z</dcterms:modified>
</cp:coreProperties>
</file>